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1FC" w:rsidRDefault="00B651FC" w:rsidP="00B651FC">
      <w:pPr>
        <w:spacing w:before="280" w:after="280"/>
        <w:ind w:left="360" w:right="278"/>
        <w:jc w:val="right"/>
        <w:rPr>
          <w:rFonts w:ascii="Arial" w:hAnsi="Arial" w:cs="Arial"/>
          <w:b/>
          <w:bCs/>
          <w:color w:val="333333"/>
        </w:rPr>
      </w:pPr>
      <w:bookmarkStart w:id="0" w:name="_GoBack"/>
      <w:bookmarkEnd w:id="0"/>
      <w:r>
        <w:rPr>
          <w:rFonts w:ascii="Eras Demi ITC" w:hAnsi="Eras Demi ITC" w:cs="Eras Demi ITC"/>
          <w:b/>
          <w:smallCaps/>
          <w:color w:val="000080"/>
          <w:sz w:val="36"/>
          <w:szCs w:val="36"/>
        </w:rPr>
        <w:t>Partecipazione alla spesa</w:t>
      </w:r>
    </w:p>
    <w:p w:rsidR="00B651FC" w:rsidRDefault="00B651FC" w:rsidP="00B651FC">
      <w:pPr>
        <w:spacing w:before="280" w:after="280"/>
        <w:ind w:left="360" w:right="278"/>
        <w:rPr>
          <w:rFonts w:ascii="Arial" w:hAnsi="Arial" w:cs="Arial"/>
          <w:color w:val="333333"/>
        </w:rPr>
      </w:pPr>
      <w:r>
        <w:rPr>
          <w:rFonts w:ascii="Arial" w:hAnsi="Arial" w:cs="Arial"/>
          <w:b/>
          <w:bCs/>
          <w:color w:val="333333"/>
        </w:rPr>
        <w:t xml:space="preserve">  T I C K E T   ed esenzioni </w:t>
      </w:r>
    </w:p>
    <w:p w:rsidR="00B651FC" w:rsidRDefault="00B651FC" w:rsidP="00B651FC">
      <w:pPr>
        <w:spacing w:before="280" w:after="280"/>
        <w:ind w:left="360" w:right="278"/>
        <w:jc w:val="both"/>
        <w:rPr>
          <w:rFonts w:ascii="Arial" w:hAnsi="Arial" w:cs="Arial"/>
          <w:color w:val="333333"/>
        </w:rPr>
      </w:pPr>
      <w:r>
        <w:rPr>
          <w:rFonts w:ascii="Arial" w:hAnsi="Arial" w:cs="Arial"/>
          <w:color w:val="333333"/>
        </w:rPr>
        <w:br/>
        <w:t xml:space="preserve">I cittadini sono soggetti al pagamento di una quota di </w:t>
      </w:r>
      <w:r>
        <w:rPr>
          <w:rFonts w:ascii="Arial" w:hAnsi="Arial" w:cs="Arial"/>
          <w:b/>
          <w:bCs/>
          <w:color w:val="333333"/>
        </w:rPr>
        <w:t xml:space="preserve">partecipazione alla spesa, quota fissa di un euro per ricetta e quota aggiunta </w:t>
      </w:r>
      <w:r>
        <w:rPr>
          <w:rFonts w:ascii="Arial" w:hAnsi="Arial" w:cs="Arial"/>
          <w:color w:val="333333"/>
        </w:rPr>
        <w:t xml:space="preserve">(denominata </w:t>
      </w:r>
      <w:proofErr w:type="gramStart"/>
      <w:r>
        <w:rPr>
          <w:rFonts w:ascii="Arial" w:hAnsi="Arial" w:cs="Arial"/>
          <w:b/>
          <w:bCs/>
          <w:color w:val="333333"/>
        </w:rPr>
        <w:t>ticket</w:t>
      </w:r>
      <w:r>
        <w:rPr>
          <w:rFonts w:ascii="Arial" w:hAnsi="Arial" w:cs="Arial"/>
          <w:color w:val="333333"/>
        </w:rPr>
        <w:t>)</w:t>
      </w:r>
      <w:r>
        <w:rPr>
          <w:rFonts w:ascii="Arial" w:hAnsi="Arial" w:cs="Arial"/>
          <w:b/>
          <w:bCs/>
          <w:color w:val="333333"/>
        </w:rPr>
        <w:t>fino</w:t>
      </w:r>
      <w:proofErr w:type="gramEnd"/>
      <w:r>
        <w:rPr>
          <w:rFonts w:ascii="Arial" w:hAnsi="Arial" w:cs="Arial"/>
          <w:b/>
          <w:bCs/>
          <w:color w:val="333333"/>
        </w:rPr>
        <w:t xml:space="preserve"> ad un massimo esigibile di </w:t>
      </w:r>
      <w:r>
        <w:rPr>
          <w:rFonts w:ascii="Arial" w:hAnsi="Arial" w:cs="Arial"/>
          <w:b/>
          <w:bCs/>
          <w:color w:val="999999"/>
        </w:rPr>
        <w:t>€</w:t>
      </w:r>
      <w:r>
        <w:rPr>
          <w:rFonts w:ascii="Arial" w:hAnsi="Arial" w:cs="Arial"/>
          <w:b/>
          <w:bCs/>
          <w:color w:val="333333"/>
        </w:rPr>
        <w:t>45</w:t>
      </w:r>
      <w:r>
        <w:rPr>
          <w:rFonts w:ascii="Arial" w:hAnsi="Arial" w:cs="Arial"/>
          <w:color w:val="333333"/>
        </w:rPr>
        <w:t xml:space="preserve"> per:</w:t>
      </w:r>
      <w:r>
        <w:rPr>
          <w:rFonts w:ascii="Arial" w:hAnsi="Arial" w:cs="Arial"/>
          <w:sz w:val="24"/>
          <w:szCs w:val="24"/>
        </w:rPr>
        <w:t xml:space="preserve"> </w:t>
      </w:r>
      <w:r>
        <w:rPr>
          <w:rFonts w:ascii="Arial" w:hAnsi="Arial" w:cs="Arial"/>
          <w:color w:val="333333"/>
        </w:rPr>
        <w:t xml:space="preserve">assistenza farmaceutica, per prestazioni di diagnostica strumentale e di laboratorio, per le altre prestazioni specialistiche, ivi comprese le prestazioni di fisioterapia, di riabilitazione. Pe le prestazioni termali la quota fissa da corrispondere è di </w:t>
      </w:r>
      <w:r>
        <w:rPr>
          <w:rFonts w:ascii="Arial" w:hAnsi="Arial" w:cs="Arial"/>
          <w:color w:val="999999"/>
        </w:rPr>
        <w:t xml:space="preserve">€ </w:t>
      </w:r>
      <w:r>
        <w:rPr>
          <w:rFonts w:ascii="Arial" w:hAnsi="Arial" w:cs="Arial"/>
          <w:b/>
          <w:bCs/>
          <w:color w:val="333333"/>
        </w:rPr>
        <w:t xml:space="preserve">3,50 </w:t>
      </w:r>
      <w:r>
        <w:rPr>
          <w:rFonts w:ascii="Arial" w:hAnsi="Arial" w:cs="Arial"/>
          <w:color w:val="333333"/>
        </w:rPr>
        <w:t xml:space="preserve">e con </w:t>
      </w:r>
      <w:proofErr w:type="gramStart"/>
      <w:r>
        <w:rPr>
          <w:rFonts w:ascii="Arial" w:hAnsi="Arial" w:cs="Arial"/>
          <w:color w:val="333333"/>
        </w:rPr>
        <w:t>l' aggiunta</w:t>
      </w:r>
      <w:proofErr w:type="gramEnd"/>
      <w:r>
        <w:rPr>
          <w:rFonts w:ascii="Arial" w:hAnsi="Arial" w:cs="Arial"/>
          <w:color w:val="333333"/>
        </w:rPr>
        <w:t xml:space="preserve"> delle quote per singolo ciclo fino all’importo massimo di euro 50,00 .  Anche l'acquisto di </w:t>
      </w:r>
      <w:r>
        <w:rPr>
          <w:rFonts w:ascii="Arial" w:hAnsi="Arial" w:cs="Arial"/>
          <w:b/>
          <w:bCs/>
          <w:color w:val="333333"/>
        </w:rPr>
        <w:t>medicinali</w:t>
      </w:r>
      <w:r>
        <w:rPr>
          <w:rFonts w:ascii="Arial" w:hAnsi="Arial" w:cs="Arial"/>
          <w:color w:val="333333"/>
        </w:rPr>
        <w:t xml:space="preserve"> presso le farmacie comporta il pagamento di una quota di partecipazione alla spesa </w:t>
      </w:r>
      <w:proofErr w:type="gramStart"/>
      <w:r>
        <w:rPr>
          <w:rFonts w:ascii="Arial" w:hAnsi="Arial" w:cs="Arial"/>
          <w:color w:val="333333"/>
        </w:rPr>
        <w:t>( quota</w:t>
      </w:r>
      <w:proofErr w:type="gramEnd"/>
      <w:r>
        <w:rPr>
          <w:rFonts w:ascii="Arial" w:hAnsi="Arial" w:cs="Arial"/>
          <w:color w:val="333333"/>
        </w:rPr>
        <w:t xml:space="preserve"> fissa di un euro per ricetta, quota di due euro per ciascun pezzo </w:t>
      </w:r>
      <w:proofErr w:type="spellStart"/>
      <w:r>
        <w:rPr>
          <w:rFonts w:ascii="Arial" w:hAnsi="Arial" w:cs="Arial"/>
          <w:color w:val="333333"/>
        </w:rPr>
        <w:t>prescrito,max</w:t>
      </w:r>
      <w:proofErr w:type="spellEnd"/>
      <w:r>
        <w:rPr>
          <w:rFonts w:ascii="Arial" w:hAnsi="Arial" w:cs="Arial"/>
          <w:color w:val="333333"/>
        </w:rPr>
        <w:t xml:space="preserve"> due, per un limite massimo pari a 5 euro per ricetta.</w:t>
      </w:r>
    </w:p>
    <w:p w:rsidR="00B651FC" w:rsidRDefault="00B651FC" w:rsidP="00B651FC">
      <w:pPr>
        <w:spacing w:before="280" w:after="280"/>
        <w:ind w:left="360" w:right="278"/>
        <w:jc w:val="both"/>
        <w:rPr>
          <w:rFonts w:ascii="Arial" w:hAnsi="Arial" w:cs="Arial"/>
          <w:color w:val="333333"/>
        </w:rPr>
      </w:pPr>
      <w:r>
        <w:rPr>
          <w:rFonts w:ascii="Arial" w:hAnsi="Arial" w:cs="Arial"/>
          <w:color w:val="333333"/>
        </w:rPr>
        <w:t xml:space="preserve">Le prestazioni erogate dal </w:t>
      </w:r>
      <w:r>
        <w:rPr>
          <w:rFonts w:ascii="Arial" w:hAnsi="Arial" w:cs="Arial"/>
          <w:b/>
          <w:bCs/>
          <w:color w:val="333333"/>
        </w:rPr>
        <w:t>Pronto Soccorso</w:t>
      </w:r>
      <w:r>
        <w:rPr>
          <w:rFonts w:ascii="Arial" w:hAnsi="Arial" w:cs="Arial"/>
          <w:color w:val="333333"/>
        </w:rPr>
        <w:t xml:space="preserve">, ad eccezione di quelle con codice d'urgenza o che esitano in ricovero, sono soggette a ticket quota fissa di </w:t>
      </w:r>
      <w:r>
        <w:rPr>
          <w:rFonts w:ascii="Arial" w:hAnsi="Arial" w:cs="Arial"/>
          <w:b/>
          <w:bCs/>
          <w:color w:val="999999"/>
        </w:rPr>
        <w:t>€</w:t>
      </w:r>
      <w:r>
        <w:rPr>
          <w:rFonts w:ascii="Arial" w:hAnsi="Arial" w:cs="Arial"/>
          <w:color w:val="999999"/>
        </w:rPr>
        <w:t xml:space="preserve"> </w:t>
      </w:r>
      <w:r>
        <w:rPr>
          <w:rFonts w:ascii="Arial" w:hAnsi="Arial" w:cs="Arial"/>
          <w:b/>
          <w:bCs/>
          <w:color w:val="333333"/>
        </w:rPr>
        <w:t>25</w:t>
      </w:r>
      <w:r>
        <w:rPr>
          <w:rFonts w:ascii="Arial" w:hAnsi="Arial" w:cs="Arial"/>
          <w:color w:val="333333"/>
        </w:rPr>
        <w:t xml:space="preserve"> euro e quota variabile per altre prestazioni fino ad un massimo di </w:t>
      </w:r>
      <w:r>
        <w:rPr>
          <w:rFonts w:ascii="Arial" w:hAnsi="Arial" w:cs="Arial"/>
          <w:b/>
          <w:bCs/>
          <w:color w:val="999999"/>
        </w:rPr>
        <w:t>€</w:t>
      </w:r>
      <w:r>
        <w:rPr>
          <w:rFonts w:ascii="Arial" w:hAnsi="Arial" w:cs="Arial"/>
          <w:color w:val="333333"/>
        </w:rPr>
        <w:t>45.</w:t>
      </w:r>
    </w:p>
    <w:p w:rsidR="00B651FC" w:rsidRDefault="00B651FC" w:rsidP="00B651FC">
      <w:pPr>
        <w:spacing w:before="280" w:after="280"/>
        <w:ind w:left="360" w:right="278"/>
        <w:jc w:val="both"/>
        <w:rPr>
          <w:rFonts w:ascii="Arial" w:hAnsi="Arial" w:cs="Arial"/>
          <w:color w:val="333333"/>
        </w:rPr>
      </w:pPr>
      <w:r>
        <w:rPr>
          <w:rFonts w:ascii="Arial" w:hAnsi="Arial" w:cs="Arial"/>
          <w:color w:val="333333"/>
        </w:rPr>
        <w:t xml:space="preserve">Il ticket delle </w:t>
      </w:r>
      <w:r>
        <w:rPr>
          <w:rFonts w:ascii="Arial" w:hAnsi="Arial" w:cs="Arial"/>
          <w:b/>
          <w:bCs/>
          <w:color w:val="333333"/>
        </w:rPr>
        <w:t>prestazioni specialistiche</w:t>
      </w:r>
      <w:r>
        <w:rPr>
          <w:rFonts w:ascii="Arial" w:hAnsi="Arial" w:cs="Arial"/>
          <w:color w:val="333333"/>
        </w:rPr>
        <w:t xml:space="preserve"> prenotate va pagato sempre prima della loro effettuazione. La quota di partecipazione alla spesa dovuta dal cittadino in base alle leggi vigenti, può essere versata presso gli uffici cassa ticket sia al momento della prenotazione o prima della </w:t>
      </w:r>
      <w:proofErr w:type="gramStart"/>
      <w:r>
        <w:rPr>
          <w:rFonts w:ascii="Arial" w:hAnsi="Arial" w:cs="Arial"/>
          <w:color w:val="333333"/>
        </w:rPr>
        <w:t>prestazione .</w:t>
      </w:r>
      <w:proofErr w:type="gramEnd"/>
    </w:p>
    <w:p w:rsidR="00B651FC" w:rsidRDefault="00B651FC" w:rsidP="00B651FC">
      <w:pPr>
        <w:spacing w:before="280" w:after="280"/>
        <w:ind w:left="360" w:right="278"/>
        <w:jc w:val="both"/>
        <w:rPr>
          <w:rFonts w:ascii="Arial" w:hAnsi="Arial" w:cs="Arial"/>
          <w:b/>
          <w:bCs/>
          <w:color w:val="008000"/>
          <w:sz w:val="24"/>
          <w:szCs w:val="24"/>
        </w:rPr>
      </w:pPr>
      <w:r>
        <w:rPr>
          <w:rFonts w:ascii="Arial" w:hAnsi="Arial" w:cs="Arial"/>
          <w:color w:val="333333"/>
        </w:rPr>
        <w:t xml:space="preserve"> Alcune categorie di cittadini sono "esenti ticket", cioè possono usufruire delle suddette prestazioni senza pagare alcun </w:t>
      </w:r>
      <w:proofErr w:type="gramStart"/>
      <w:r>
        <w:rPr>
          <w:rFonts w:ascii="Arial" w:hAnsi="Arial" w:cs="Arial"/>
          <w:color w:val="333333"/>
        </w:rPr>
        <w:t>ticket .</w:t>
      </w:r>
      <w:proofErr w:type="gramEnd"/>
      <w:r>
        <w:rPr>
          <w:rFonts w:ascii="Arial" w:hAnsi="Arial" w:cs="Arial"/>
          <w:color w:val="333333"/>
        </w:rPr>
        <w:t xml:space="preserve"> </w:t>
      </w:r>
      <w:r>
        <w:rPr>
          <w:rFonts w:ascii="Arial" w:hAnsi="Arial" w:cs="Arial"/>
        </w:rPr>
        <w:t xml:space="preserve">Sono previste </w:t>
      </w:r>
      <w:r>
        <w:rPr>
          <w:rFonts w:ascii="Arial" w:hAnsi="Arial" w:cs="Arial"/>
          <w:b/>
          <w:bCs/>
        </w:rPr>
        <w:t>esenzioni totali o parziali dal pagamento</w:t>
      </w:r>
      <w:r>
        <w:rPr>
          <w:rFonts w:ascii="Arial" w:hAnsi="Arial" w:cs="Arial"/>
        </w:rPr>
        <w:t xml:space="preserve"> per i cittadini con redditi bassi, per invalidi, per i donatori di organi e di sangue, per i cittadini affetti da particolari forme morbose (</w:t>
      </w:r>
      <w:proofErr w:type="spellStart"/>
      <w:r>
        <w:rPr>
          <w:rFonts w:ascii="Arial" w:hAnsi="Arial" w:cs="Arial"/>
        </w:rPr>
        <w:t>Ii</w:t>
      </w:r>
      <w:proofErr w:type="spellEnd"/>
      <w:r>
        <w:rPr>
          <w:rFonts w:ascii="Arial" w:hAnsi="Arial" w:cs="Arial"/>
        </w:rPr>
        <w:t xml:space="preserve"> soggetti che debbano effettuare il test per l'H.I.V. (A.I.D.S.) è altresì garantito agli stessi il </w:t>
      </w:r>
      <w:proofErr w:type="spellStart"/>
      <w:r>
        <w:rPr>
          <w:rFonts w:ascii="Arial" w:hAnsi="Arial" w:cs="Arial"/>
        </w:rPr>
        <w:t>Conseling</w:t>
      </w:r>
      <w:proofErr w:type="spellEnd"/>
      <w:r>
        <w:rPr>
          <w:rFonts w:ascii="Arial" w:hAnsi="Arial" w:cs="Arial"/>
        </w:rPr>
        <w:t xml:space="preserve"> (consulenza </w:t>
      </w:r>
      <w:proofErr w:type="spellStart"/>
      <w:r>
        <w:rPr>
          <w:rFonts w:ascii="Arial" w:hAnsi="Arial" w:cs="Arial"/>
        </w:rPr>
        <w:t>pre</w:t>
      </w:r>
      <w:proofErr w:type="spellEnd"/>
      <w:r>
        <w:rPr>
          <w:rFonts w:ascii="Arial" w:hAnsi="Arial" w:cs="Arial"/>
        </w:rPr>
        <w:t>-test e post-test</w:t>
      </w:r>
      <w:proofErr w:type="gramStart"/>
      <w:r>
        <w:rPr>
          <w:rFonts w:ascii="Arial" w:hAnsi="Arial" w:cs="Arial"/>
        </w:rPr>
        <w:t>) .</w:t>
      </w:r>
      <w:proofErr w:type="gramEnd"/>
    </w:p>
    <w:p w:rsidR="00B651FC" w:rsidRDefault="00B651FC" w:rsidP="00B651FC">
      <w:pPr>
        <w:spacing w:before="280" w:after="280"/>
        <w:ind w:left="360" w:right="278"/>
        <w:rPr>
          <w:rFonts w:ascii="Arial" w:hAnsi="Arial" w:cs="Arial"/>
          <w:color w:val="333333"/>
        </w:rPr>
      </w:pPr>
      <w:proofErr w:type="gramStart"/>
      <w:r>
        <w:rPr>
          <w:rFonts w:ascii="Arial" w:hAnsi="Arial" w:cs="Arial"/>
          <w:b/>
          <w:bCs/>
          <w:color w:val="008000"/>
          <w:sz w:val="24"/>
          <w:szCs w:val="24"/>
        </w:rPr>
        <w:t>Categorie  esenti</w:t>
      </w:r>
      <w:proofErr w:type="gramEnd"/>
      <w:r>
        <w:rPr>
          <w:rFonts w:ascii="Arial" w:hAnsi="Arial" w:cs="Arial"/>
          <w:b/>
          <w:bCs/>
          <w:color w:val="008000"/>
          <w:sz w:val="24"/>
          <w:szCs w:val="24"/>
        </w:rPr>
        <w:t>:</w:t>
      </w:r>
      <w:r>
        <w:rPr>
          <w:rFonts w:ascii="Arial" w:hAnsi="Arial" w:cs="Arial"/>
          <w:color w:val="333333"/>
        </w:rPr>
        <w:br/>
      </w:r>
      <w:r>
        <w:rPr>
          <w:rFonts w:ascii="Arial" w:hAnsi="Arial" w:cs="Arial"/>
          <w:noProof/>
          <w:color w:val="000000"/>
          <w:sz w:val="18"/>
          <w:szCs w:val="18"/>
          <w:lang w:eastAsia="it-IT"/>
        </w:rPr>
        <w:drawing>
          <wp:inline distT="0" distB="0" distL="0" distR="0" wp14:anchorId="6DDFC199" wp14:editId="3C12F8CD">
            <wp:extent cx="228600" cy="13843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38430"/>
                    </a:xfrm>
                    <a:prstGeom prst="rect">
                      <a:avLst/>
                    </a:prstGeom>
                    <a:solidFill>
                      <a:srgbClr val="FFFFFF"/>
                    </a:solidFill>
                    <a:ln>
                      <a:noFill/>
                    </a:ln>
                  </pic:spPr>
                </pic:pic>
              </a:graphicData>
            </a:graphic>
          </wp:inline>
        </w:drawing>
      </w:r>
    </w:p>
    <w:p w:rsidR="00B651FC" w:rsidRDefault="00B651FC" w:rsidP="00B651FC">
      <w:pPr>
        <w:numPr>
          <w:ilvl w:val="0"/>
          <w:numId w:val="1"/>
        </w:numPr>
        <w:tabs>
          <w:tab w:val="left" w:pos="141"/>
        </w:tabs>
        <w:autoSpaceDE w:val="0"/>
        <w:spacing w:line="240" w:lineRule="atLeast"/>
        <w:ind w:firstLine="360"/>
        <w:jc w:val="both"/>
        <w:rPr>
          <w:rFonts w:ascii="Arial" w:hAnsi="Arial" w:cs="Arial"/>
          <w:color w:val="333333"/>
        </w:rPr>
      </w:pPr>
      <w:r>
        <w:rPr>
          <w:rFonts w:ascii="Arial" w:hAnsi="Arial" w:cs="Arial"/>
          <w:color w:val="333333"/>
        </w:rPr>
        <w:t>esenti per motivi di reddito;</w:t>
      </w:r>
    </w:p>
    <w:p w:rsidR="00B651FC" w:rsidRDefault="00B651FC" w:rsidP="00B651FC">
      <w:pPr>
        <w:numPr>
          <w:ilvl w:val="0"/>
          <w:numId w:val="1"/>
        </w:numPr>
        <w:tabs>
          <w:tab w:val="left" w:pos="141"/>
        </w:tabs>
        <w:autoSpaceDE w:val="0"/>
        <w:spacing w:line="240" w:lineRule="atLeast"/>
        <w:ind w:firstLine="360"/>
        <w:jc w:val="both"/>
        <w:rPr>
          <w:rFonts w:ascii="Arial" w:hAnsi="Arial" w:cs="Arial"/>
          <w:color w:val="333333"/>
        </w:rPr>
      </w:pPr>
      <w:r>
        <w:rPr>
          <w:rFonts w:ascii="Arial" w:hAnsi="Arial" w:cs="Arial"/>
          <w:color w:val="333333"/>
        </w:rPr>
        <w:t xml:space="preserve">esenti per patologia cronica o malattia rara; </w:t>
      </w:r>
    </w:p>
    <w:p w:rsidR="00B651FC" w:rsidRDefault="00B651FC" w:rsidP="00B651FC">
      <w:pPr>
        <w:numPr>
          <w:ilvl w:val="0"/>
          <w:numId w:val="1"/>
        </w:numPr>
        <w:tabs>
          <w:tab w:val="left" w:pos="141"/>
        </w:tabs>
        <w:autoSpaceDE w:val="0"/>
        <w:spacing w:line="240" w:lineRule="atLeast"/>
        <w:ind w:firstLine="360"/>
        <w:jc w:val="both"/>
        <w:rPr>
          <w:rFonts w:ascii="Arial" w:hAnsi="Arial" w:cs="Arial"/>
          <w:color w:val="333333"/>
        </w:rPr>
      </w:pPr>
      <w:r>
        <w:rPr>
          <w:rFonts w:ascii="Arial" w:hAnsi="Arial" w:cs="Arial"/>
          <w:color w:val="333333"/>
        </w:rPr>
        <w:t xml:space="preserve">esenti per gravidanza e ulteriori esenzioni. </w:t>
      </w:r>
    </w:p>
    <w:p w:rsidR="00B651FC" w:rsidRDefault="00B651FC" w:rsidP="00B651FC">
      <w:pPr>
        <w:tabs>
          <w:tab w:val="left" w:pos="141"/>
        </w:tabs>
        <w:autoSpaceDE w:val="0"/>
        <w:spacing w:line="240" w:lineRule="atLeast"/>
        <w:ind w:left="360"/>
        <w:jc w:val="both"/>
        <w:rPr>
          <w:rFonts w:ascii="Arial" w:hAnsi="Arial" w:cs="Arial"/>
        </w:rPr>
      </w:pPr>
      <w:r>
        <w:rPr>
          <w:rFonts w:ascii="Arial" w:hAnsi="Arial" w:cs="Arial"/>
          <w:color w:val="333333"/>
        </w:rPr>
        <w:br/>
      </w:r>
      <w:r>
        <w:rPr>
          <w:rFonts w:ascii="Arial" w:hAnsi="Arial" w:cs="Arial"/>
          <w:b/>
          <w:bCs/>
        </w:rPr>
        <w:t>Esenzione per reddito</w:t>
      </w:r>
      <w:r>
        <w:rPr>
          <w:rFonts w:ascii="Arial" w:hAnsi="Arial" w:cs="Arial"/>
        </w:rPr>
        <w:t xml:space="preserve"> </w:t>
      </w:r>
      <w:proofErr w:type="gramStart"/>
      <w:r>
        <w:rPr>
          <w:rFonts w:ascii="Arial" w:hAnsi="Arial" w:cs="Arial"/>
        </w:rPr>
        <w:t>( nuovo</w:t>
      </w:r>
      <w:proofErr w:type="gramEnd"/>
      <w:r>
        <w:rPr>
          <w:rFonts w:ascii="Arial" w:hAnsi="Arial" w:cs="Arial"/>
        </w:rPr>
        <w:t xml:space="preserve"> codice E00 ) attestato tramite Indicatore della situazione Economico Equivalente (ISEE) ai sensi della D.G.R.n°247/2009 ed apposita certificazione da richiedere all'apposito ufficio aziendale .</w:t>
      </w:r>
    </w:p>
    <w:p w:rsidR="00B651FC" w:rsidRDefault="00B651FC" w:rsidP="00B651FC">
      <w:pPr>
        <w:spacing w:before="280" w:after="280"/>
        <w:ind w:left="360" w:right="278"/>
        <w:jc w:val="both"/>
        <w:rPr>
          <w:rFonts w:ascii="Arial" w:hAnsi="Arial" w:cs="Arial"/>
          <w:b/>
          <w:bCs/>
          <w:color w:val="333333"/>
        </w:rPr>
      </w:pPr>
      <w:r>
        <w:rPr>
          <w:rFonts w:ascii="Arial" w:hAnsi="Arial" w:cs="Arial"/>
        </w:rPr>
        <w:t>• Sono esenti dal pagamento di partecipazione alla spesa(sia della quota fissa di un euro per ricetta che della quota fissa aggiuntiva) i soggetti ed i loro familiari a carico con un reddito complessivo per nucleo familiare fino a € 10.000,00 annui, riferito all’anno precedente ,attestato tramite Indicatore della situazione Economico Equivalente (ISEE) ed autocertificabile fino al 31 /12/2009</w:t>
      </w:r>
      <w:r>
        <w:rPr>
          <w:rFonts w:ascii="Arial" w:hAnsi="Arial" w:cs="Arial"/>
        </w:rPr>
        <w:br/>
        <w:t xml:space="preserve">• disoccupato e familiari a carico con i limiti di reddito di cui al precedente punto (si intende disoccupato colui che ha perduto una precedente occupazione e sia in atto iscritto al collocamento perché in cerca di nuova occupazione). </w:t>
      </w:r>
    </w:p>
    <w:p w:rsidR="00B651FC" w:rsidRDefault="00B651FC" w:rsidP="00B651FC">
      <w:pPr>
        <w:spacing w:before="280" w:after="280"/>
        <w:ind w:left="360" w:right="278"/>
      </w:pPr>
      <w:r>
        <w:rPr>
          <w:rFonts w:ascii="Arial" w:hAnsi="Arial" w:cs="Arial"/>
          <w:b/>
          <w:bCs/>
          <w:color w:val="333333"/>
        </w:rPr>
        <w:t xml:space="preserve">Esenzione per patologie specifiche </w:t>
      </w:r>
      <w:r>
        <w:rPr>
          <w:rFonts w:ascii="Arial" w:hAnsi="Arial" w:cs="Arial"/>
          <w:color w:val="333333"/>
        </w:rPr>
        <w:br/>
        <w:t xml:space="preserve">Per alcune categorie di cittadini "esenti ticket", patologie croniche </w:t>
      </w:r>
      <w:proofErr w:type="spellStart"/>
      <w:r>
        <w:rPr>
          <w:rFonts w:ascii="Arial" w:hAnsi="Arial" w:cs="Arial"/>
          <w:color w:val="333333"/>
        </w:rPr>
        <w:t>ed</w:t>
      </w:r>
      <w:proofErr w:type="spellEnd"/>
      <w:r>
        <w:rPr>
          <w:rFonts w:ascii="Arial" w:hAnsi="Arial" w:cs="Arial"/>
          <w:color w:val="333333"/>
        </w:rPr>
        <w:t xml:space="preserve"> invalidanti e patologie </w:t>
      </w:r>
      <w:proofErr w:type="gramStart"/>
      <w:r>
        <w:rPr>
          <w:rFonts w:ascii="Arial" w:hAnsi="Arial" w:cs="Arial"/>
          <w:color w:val="333333"/>
        </w:rPr>
        <w:t>rare ,</w:t>
      </w:r>
      <w:proofErr w:type="gramEnd"/>
      <w:r>
        <w:rPr>
          <w:rFonts w:ascii="Arial" w:hAnsi="Arial" w:cs="Arial"/>
          <w:color w:val="333333"/>
        </w:rPr>
        <w:t xml:space="preserve"> è necessario munirsi di un tesserino, che viene rilasciato presso le sedi di Distretto . </w:t>
      </w:r>
    </w:p>
    <w:p w:rsidR="00B651FC" w:rsidRDefault="00B651FC" w:rsidP="00B651FC">
      <w:pPr>
        <w:tabs>
          <w:tab w:val="left" w:pos="141"/>
        </w:tabs>
        <w:autoSpaceDE w:val="0"/>
        <w:spacing w:line="240" w:lineRule="atLeast"/>
        <w:ind w:left="360"/>
        <w:jc w:val="both"/>
        <w:rPr>
          <w:rFonts w:ascii="Arial" w:hAnsi="Arial" w:cs="Arial"/>
          <w:color w:val="333333"/>
        </w:rPr>
      </w:pPr>
      <w:r>
        <w:rPr>
          <w:rFonts w:ascii="Arial" w:hAnsi="Arial" w:cs="Arial"/>
          <w:noProof/>
          <w:color w:val="000000"/>
          <w:sz w:val="18"/>
          <w:szCs w:val="18"/>
          <w:lang w:eastAsia="it-IT"/>
        </w:rPr>
        <w:drawing>
          <wp:inline distT="0" distB="0" distL="0" distR="0" wp14:anchorId="3EDFB1CE" wp14:editId="26B503CE">
            <wp:extent cx="228600" cy="13843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38430"/>
                    </a:xfrm>
                    <a:prstGeom prst="rect">
                      <a:avLst/>
                    </a:prstGeom>
                    <a:solidFill>
                      <a:srgbClr val="FFFFFF"/>
                    </a:solidFill>
                    <a:ln>
                      <a:noFill/>
                    </a:ln>
                  </pic:spPr>
                </pic:pic>
              </a:graphicData>
            </a:graphic>
          </wp:inline>
        </w:drawing>
      </w:r>
      <w:r>
        <w:rPr>
          <w:rFonts w:ascii="Arial" w:hAnsi="Arial" w:cs="Arial"/>
          <w:color w:val="333333"/>
        </w:rPr>
        <w:t xml:space="preserve">   Le </w:t>
      </w:r>
      <w:r>
        <w:rPr>
          <w:rFonts w:ascii="Arial" w:hAnsi="Arial" w:cs="Arial"/>
          <w:color w:val="008000"/>
        </w:rPr>
        <w:t xml:space="preserve">categorie protette </w:t>
      </w:r>
      <w:r>
        <w:rPr>
          <w:rFonts w:ascii="Arial" w:hAnsi="Arial" w:cs="Arial"/>
          <w:b/>
          <w:bCs/>
          <w:color w:val="333333"/>
        </w:rPr>
        <w:t>esenti</w:t>
      </w:r>
      <w:r>
        <w:rPr>
          <w:rFonts w:ascii="Arial" w:hAnsi="Arial" w:cs="Arial"/>
          <w:color w:val="333333"/>
        </w:rPr>
        <w:t xml:space="preserve"> sono:</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affetti dalle patologie croniche </w:t>
      </w:r>
      <w:proofErr w:type="spellStart"/>
      <w:r>
        <w:rPr>
          <w:rFonts w:ascii="Arial" w:hAnsi="Arial" w:cs="Arial"/>
          <w:color w:val="333333"/>
        </w:rPr>
        <w:t>ed</w:t>
      </w:r>
      <w:proofErr w:type="spellEnd"/>
      <w:r>
        <w:rPr>
          <w:rFonts w:ascii="Arial" w:hAnsi="Arial" w:cs="Arial"/>
          <w:color w:val="333333"/>
        </w:rPr>
        <w:t xml:space="preserve"> invalidanti di cui al D.M. 28.05.99 n° 329;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invalidi civili al 100 (ex cod. C01, C02 C04);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ciechi e sordomuti codici </w:t>
      </w:r>
      <w:proofErr w:type="gramStart"/>
      <w:r>
        <w:rPr>
          <w:rFonts w:ascii="Arial" w:hAnsi="Arial" w:cs="Arial"/>
          <w:color w:val="333333"/>
        </w:rPr>
        <w:t>( ex</w:t>
      </w:r>
      <w:proofErr w:type="gramEnd"/>
      <w:r>
        <w:rPr>
          <w:rFonts w:ascii="Arial" w:hAnsi="Arial" w:cs="Arial"/>
          <w:color w:val="333333"/>
        </w:rPr>
        <w:t xml:space="preserve"> cod.C05, C06) ;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invalidi di </w:t>
      </w:r>
      <w:proofErr w:type="gramStart"/>
      <w:r>
        <w:rPr>
          <w:rFonts w:ascii="Arial" w:hAnsi="Arial" w:cs="Arial"/>
          <w:color w:val="333333"/>
        </w:rPr>
        <w:t>servizio ,</w:t>
      </w:r>
      <w:proofErr w:type="gramEnd"/>
      <w:r>
        <w:rPr>
          <w:rFonts w:ascii="Arial" w:hAnsi="Arial" w:cs="Arial"/>
          <w:color w:val="333333"/>
        </w:rPr>
        <w:t xml:space="preserve"> codice S01;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invalidi di </w:t>
      </w:r>
      <w:proofErr w:type="spellStart"/>
      <w:proofErr w:type="gramStart"/>
      <w:r>
        <w:rPr>
          <w:rFonts w:ascii="Arial" w:hAnsi="Arial" w:cs="Arial"/>
          <w:color w:val="333333"/>
        </w:rPr>
        <w:t>guerra,codice</w:t>
      </w:r>
      <w:proofErr w:type="spellEnd"/>
      <w:proofErr w:type="gramEnd"/>
      <w:r>
        <w:rPr>
          <w:rFonts w:ascii="Arial" w:hAnsi="Arial" w:cs="Arial"/>
          <w:color w:val="333333"/>
        </w:rPr>
        <w:t xml:space="preserve"> esenzione G01 e G02;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lastRenderedPageBreak/>
        <w:t xml:space="preserve"> invalidi per lavoro con una riduzione della capacità lavorativa superiore ai due terzi;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invalidi per lavoro con una riduzione della capacità lavorativa inferiore ai due terzi codici L01</w:t>
      </w:r>
      <w:r>
        <w:rPr>
          <w:rFonts w:ascii="Arial" w:hAnsi="Arial" w:cs="Arial"/>
        </w:rPr>
        <w:t xml:space="preserve"> </w:t>
      </w:r>
      <w:r>
        <w:rPr>
          <w:rFonts w:ascii="Arial" w:hAnsi="Arial" w:cs="Arial"/>
          <w:color w:val="333333"/>
        </w:rPr>
        <w:t>e L04;</w:t>
      </w:r>
    </w:p>
    <w:p w:rsidR="00B651FC" w:rsidRDefault="00B651FC" w:rsidP="00B651FC">
      <w:pPr>
        <w:numPr>
          <w:ilvl w:val="0"/>
          <w:numId w:val="1"/>
        </w:numPr>
        <w:tabs>
          <w:tab w:val="left" w:pos="141"/>
        </w:tabs>
        <w:autoSpaceDE w:val="0"/>
        <w:spacing w:line="240" w:lineRule="atLeast"/>
        <w:jc w:val="both"/>
        <w:rPr>
          <w:rFonts w:ascii="Arial" w:hAnsi="Arial" w:cs="Arial"/>
          <w:b/>
          <w:bCs/>
          <w:color w:val="333333"/>
        </w:rPr>
      </w:pPr>
      <w:r>
        <w:rPr>
          <w:rFonts w:ascii="Arial" w:hAnsi="Arial" w:cs="Arial"/>
          <w:color w:val="333333"/>
        </w:rPr>
        <w:t xml:space="preserve"> infortunati sul lavoro o affetti da malattie professionali. </w:t>
      </w:r>
    </w:p>
    <w:p w:rsidR="00B651FC" w:rsidRDefault="00B651FC" w:rsidP="00B651FC">
      <w:pPr>
        <w:spacing w:before="280" w:after="280"/>
        <w:ind w:left="360" w:right="278"/>
        <w:rPr>
          <w:rFonts w:ascii="Verdana" w:hAnsi="Verdana" w:cs="Verdana"/>
          <w:b/>
          <w:bCs/>
          <w:color w:val="FF0000"/>
        </w:rPr>
      </w:pPr>
      <w:r>
        <w:rPr>
          <w:rFonts w:ascii="Arial" w:hAnsi="Arial" w:cs="Arial"/>
          <w:b/>
          <w:bCs/>
          <w:color w:val="333333"/>
        </w:rPr>
        <w:t>inoltre</w:t>
      </w:r>
      <w:r>
        <w:rPr>
          <w:rFonts w:ascii="Arial" w:hAnsi="Arial" w:cs="Arial"/>
          <w:color w:val="333333"/>
        </w:rPr>
        <w:t xml:space="preserve"> sono esentati i Soggetti danneggiati da vaccinazioni obbligatorie, trasfusioni ed emoderivati (cod. N01) e le Vittime del terrorismo o della criminalità organizzata (cod.V</w:t>
      </w:r>
      <w:proofErr w:type="gramStart"/>
      <w:r>
        <w:rPr>
          <w:rFonts w:ascii="Arial" w:hAnsi="Arial" w:cs="Arial"/>
          <w:color w:val="333333"/>
        </w:rPr>
        <w:t>01,V</w:t>
      </w:r>
      <w:proofErr w:type="gramEnd"/>
      <w:r>
        <w:rPr>
          <w:rFonts w:ascii="Arial" w:hAnsi="Arial" w:cs="Arial"/>
          <w:color w:val="333333"/>
        </w:rPr>
        <w:t xml:space="preserve">02); </w:t>
      </w:r>
    </w:p>
    <w:p w:rsidR="00B651FC" w:rsidRDefault="00B651FC" w:rsidP="00B651FC">
      <w:pPr>
        <w:spacing w:before="280" w:after="280"/>
        <w:ind w:left="360" w:right="278"/>
      </w:pPr>
      <w:r>
        <w:rPr>
          <w:rFonts w:ascii="Verdana" w:hAnsi="Verdana" w:cs="Verdana"/>
          <w:b/>
          <w:bCs/>
          <w:color w:val="FF0000"/>
        </w:rPr>
        <w:t>ESENZIONI PER ALCUNE CATEGORIE SPECIALI</w:t>
      </w:r>
    </w:p>
    <w:p w:rsidR="00B651FC" w:rsidRDefault="00B651FC" w:rsidP="00B651FC">
      <w:pPr>
        <w:tabs>
          <w:tab w:val="left" w:pos="141"/>
        </w:tabs>
        <w:autoSpaceDE w:val="0"/>
        <w:spacing w:line="240" w:lineRule="atLeast"/>
        <w:ind w:left="360"/>
        <w:jc w:val="both"/>
        <w:rPr>
          <w:rFonts w:ascii="Arial" w:hAnsi="Arial" w:cs="Arial"/>
          <w:color w:val="333333"/>
        </w:rPr>
      </w:pPr>
      <w:r>
        <w:rPr>
          <w:rFonts w:ascii="Arial" w:hAnsi="Arial" w:cs="Arial"/>
          <w:noProof/>
          <w:color w:val="000000"/>
          <w:sz w:val="18"/>
          <w:szCs w:val="18"/>
          <w:lang w:eastAsia="it-IT"/>
        </w:rPr>
        <w:drawing>
          <wp:inline distT="0" distB="0" distL="0" distR="0" wp14:anchorId="095FB2C2" wp14:editId="37596371">
            <wp:extent cx="228600" cy="13843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38430"/>
                    </a:xfrm>
                    <a:prstGeom prst="rect">
                      <a:avLst/>
                    </a:prstGeom>
                    <a:solidFill>
                      <a:srgbClr val="FFFFFF"/>
                    </a:solidFill>
                    <a:ln>
                      <a:noFill/>
                    </a:ln>
                  </pic:spPr>
                </pic:pic>
              </a:graphicData>
            </a:graphic>
          </wp:inline>
        </w:drawing>
      </w:r>
      <w:hyperlink r:id="rId6" w:anchor="_blank" w:history="1">
        <w:r>
          <w:rPr>
            <w:rStyle w:val="Collegamentoipertestuale"/>
            <w:rFonts w:ascii="Arial" w:hAnsi="Arial" w:cs="Arial"/>
            <w:b/>
            <w:bCs/>
            <w:color w:val="FF00FF"/>
          </w:rPr>
          <w:t xml:space="preserve">Elenco delle patologie previste dal D.M. 329/99 </w:t>
        </w:r>
      </w:hyperlink>
      <w:r>
        <w:rPr>
          <w:rFonts w:ascii="Arial" w:hAnsi="Arial" w:cs="Arial"/>
          <w:color w:val="FF00FF"/>
        </w:rPr>
        <w:t>.</w:t>
      </w:r>
    </w:p>
    <w:p w:rsidR="00B651FC" w:rsidRDefault="00B651FC" w:rsidP="00B651FC">
      <w:pPr>
        <w:tabs>
          <w:tab w:val="left" w:pos="141"/>
        </w:tabs>
        <w:autoSpaceDE w:val="0"/>
        <w:spacing w:line="240" w:lineRule="atLeast"/>
        <w:ind w:left="360"/>
        <w:jc w:val="both"/>
        <w:rPr>
          <w:rFonts w:ascii="Arial" w:hAnsi="Arial" w:cs="Arial"/>
          <w:color w:val="333333"/>
        </w:rPr>
      </w:pPr>
      <w:r>
        <w:rPr>
          <w:rFonts w:ascii="Arial" w:hAnsi="Arial" w:cs="Arial"/>
          <w:color w:val="333333"/>
        </w:rPr>
        <w:t xml:space="preserve">Per ottenere tale tesserino è necessario, a seconda dei casi, esibire i seguenti documenti: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certificato attestante la patologia </w:t>
      </w:r>
      <w:proofErr w:type="gramStart"/>
      <w:r>
        <w:rPr>
          <w:rFonts w:ascii="Arial" w:hAnsi="Arial" w:cs="Arial"/>
          <w:color w:val="333333"/>
        </w:rPr>
        <w:t>invalidante,  rilasciato</w:t>
      </w:r>
      <w:proofErr w:type="gramEnd"/>
      <w:r>
        <w:rPr>
          <w:rFonts w:ascii="Arial" w:hAnsi="Arial" w:cs="Arial"/>
          <w:color w:val="333333"/>
        </w:rPr>
        <w:t xml:space="preserve"> da struttura ospedaliera o da un medico specialista ambulatoriale dell'Azienda Sanitaria.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Per gli invalidi, copia verbale accertamento di invalidità.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Per gli invalidi per lavoro, infortunati sul lavoro o affetti da malattie professionali, occorre il certificato I.N.A.I.L.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Per coloro che siano stati dimessi da strutture accreditate di ricovero, foglio di dimissione o copia cartella clinica. </w:t>
      </w:r>
    </w:p>
    <w:p w:rsidR="00B651FC" w:rsidRDefault="00B651FC" w:rsidP="00B651FC">
      <w:pPr>
        <w:numPr>
          <w:ilvl w:val="0"/>
          <w:numId w:val="1"/>
        </w:numPr>
        <w:tabs>
          <w:tab w:val="left" w:pos="141"/>
        </w:tabs>
        <w:autoSpaceDE w:val="0"/>
        <w:spacing w:line="240" w:lineRule="atLeast"/>
        <w:jc w:val="both"/>
        <w:rPr>
          <w:rFonts w:ascii="Arial" w:hAnsi="Arial" w:cs="Arial"/>
          <w:color w:val="333333"/>
        </w:rPr>
      </w:pPr>
      <w:r>
        <w:rPr>
          <w:rFonts w:ascii="Arial" w:hAnsi="Arial" w:cs="Arial"/>
          <w:color w:val="333333"/>
        </w:rPr>
        <w:t xml:space="preserve">- Codice fiscale e tessera sanitaria con codice assistito. </w:t>
      </w:r>
    </w:p>
    <w:p w:rsidR="00B651FC" w:rsidRDefault="00B651FC" w:rsidP="00B651FC">
      <w:pPr>
        <w:tabs>
          <w:tab w:val="left" w:pos="141"/>
        </w:tabs>
        <w:autoSpaceDE w:val="0"/>
        <w:spacing w:line="240" w:lineRule="atLeast"/>
        <w:ind w:left="360"/>
        <w:jc w:val="both"/>
        <w:rPr>
          <w:rFonts w:ascii="Verdana" w:hAnsi="Verdana" w:cs="Verdana"/>
          <w:b/>
          <w:bCs/>
          <w:caps/>
          <w:color w:val="FF0000"/>
        </w:rPr>
      </w:pPr>
      <w:r>
        <w:rPr>
          <w:rFonts w:ascii="Arial" w:hAnsi="Arial" w:cs="Arial"/>
          <w:color w:val="333333"/>
        </w:rPr>
        <w:br/>
      </w:r>
      <w:r>
        <w:rPr>
          <w:rFonts w:ascii="Arial" w:hAnsi="Arial" w:cs="Arial"/>
          <w:color w:val="333333"/>
        </w:rPr>
        <w:br/>
        <w:t xml:space="preserve">Per ottenere l'esenzione dal pagamento del ticket è necessario che la richiesta del curante riporti le barrature e/o i codici previsti dalla vigente normativa. Per le prestazioni ad accesso diretto (senza richiesta del curante), l'utente dovrà essere munito dei documenti comprovanti l'esenzione previa prenotazione al numero verde. </w:t>
      </w:r>
    </w:p>
    <w:p w:rsidR="008C50D6" w:rsidRDefault="008C50D6"/>
    <w:sectPr w:rsidR="008C50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708"/>
        </w:tabs>
        <w:ind w:left="720" w:hanging="360"/>
      </w:pPr>
      <w:rPr>
        <w:rFonts w:ascii="Symbol" w:hAnsi="Symbol" w:cs="Symbol" w:hint="default"/>
        <w:caps/>
        <w:color w:val="000000"/>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D1"/>
    <w:rsid w:val="00472DD1"/>
    <w:rsid w:val="008C50D6"/>
    <w:rsid w:val="009922FC"/>
    <w:rsid w:val="00B651FC"/>
    <w:rsid w:val="00CD5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3416F-FA86-47C3-8773-51AD3113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51FC"/>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65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lnuoro.it/documenti/3_7_2007050317104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cp:lastModifiedBy>
  <cp:revision>2</cp:revision>
  <dcterms:created xsi:type="dcterms:W3CDTF">2018-10-04T08:30:00Z</dcterms:created>
  <dcterms:modified xsi:type="dcterms:W3CDTF">2018-10-04T08:30:00Z</dcterms:modified>
</cp:coreProperties>
</file>